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22" w:rsidRDefault="002A4DBE" w:rsidP="00D34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DBE">
        <w:rPr>
          <w:rFonts w:ascii="Times New Roman" w:hAnsi="Times New Roman" w:cs="Times New Roman"/>
          <w:b/>
          <w:sz w:val="28"/>
          <w:szCs w:val="28"/>
        </w:rPr>
        <w:t>16. Демографическая ситуация</w:t>
      </w:r>
    </w:p>
    <w:p w:rsidR="00D345D8" w:rsidRPr="00D345D8" w:rsidRDefault="00D345D8" w:rsidP="00815A8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Среднегодовая численность населения города за отчетный период  составила  </w:t>
      </w:r>
      <w:r w:rsidR="00810B9F">
        <w:rPr>
          <w:rFonts w:ascii="Times New Roman" w:eastAsia="Calibri" w:hAnsi="Times New Roman" w:cs="Times New Roman"/>
          <w:sz w:val="28"/>
          <w:szCs w:val="28"/>
        </w:rPr>
        <w:t>51957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человек, и снизилась в сравнении с 201</w:t>
      </w:r>
      <w:r w:rsidR="00810B9F">
        <w:rPr>
          <w:rFonts w:ascii="Times New Roman" w:eastAsia="Calibri" w:hAnsi="Times New Roman" w:cs="Times New Roman"/>
          <w:sz w:val="28"/>
          <w:szCs w:val="28"/>
        </w:rPr>
        <w:t>1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 на </w:t>
      </w:r>
      <w:r w:rsidR="00810B9F">
        <w:rPr>
          <w:rFonts w:ascii="Times New Roman" w:eastAsia="Calibri" w:hAnsi="Times New Roman" w:cs="Times New Roman"/>
          <w:sz w:val="28"/>
          <w:szCs w:val="28"/>
        </w:rPr>
        <w:t>473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810B9F">
        <w:rPr>
          <w:rFonts w:ascii="Times New Roman" w:eastAsia="Calibri" w:hAnsi="Times New Roman" w:cs="Times New Roman"/>
          <w:sz w:val="28"/>
          <w:szCs w:val="28"/>
        </w:rPr>
        <w:t>а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10B9F" w:rsidRDefault="00D345D8" w:rsidP="00815A8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5D8">
        <w:rPr>
          <w:rFonts w:ascii="Times New Roman" w:eastAsia="Calibri" w:hAnsi="Times New Roman" w:cs="Times New Roman"/>
          <w:sz w:val="28"/>
          <w:szCs w:val="28"/>
        </w:rPr>
        <w:t>В целом демографическая ситуация в муниципальном образовании отражает общие тенденции в стране и крае: в 201</w:t>
      </w:r>
      <w:r w:rsidR="00810B9F">
        <w:rPr>
          <w:rFonts w:ascii="Times New Roman" w:eastAsia="Calibri" w:hAnsi="Times New Roman" w:cs="Times New Roman"/>
          <w:sz w:val="28"/>
          <w:szCs w:val="28"/>
        </w:rPr>
        <w:t>1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 в городе родился 6</w:t>
      </w:r>
      <w:r w:rsidR="00810B9F">
        <w:rPr>
          <w:rFonts w:ascii="Times New Roman" w:eastAsia="Calibri" w:hAnsi="Times New Roman" w:cs="Times New Roman"/>
          <w:sz w:val="28"/>
          <w:szCs w:val="28"/>
        </w:rPr>
        <w:t>3</w:t>
      </w:r>
      <w:r w:rsidRPr="00D345D8">
        <w:rPr>
          <w:rFonts w:ascii="Times New Roman" w:eastAsia="Calibri" w:hAnsi="Times New Roman" w:cs="Times New Roman"/>
          <w:sz w:val="28"/>
          <w:szCs w:val="28"/>
        </w:rPr>
        <w:t>1 ребенок, в 201</w:t>
      </w:r>
      <w:r w:rsidR="00810B9F">
        <w:rPr>
          <w:rFonts w:ascii="Times New Roman" w:eastAsia="Calibri" w:hAnsi="Times New Roman" w:cs="Times New Roman"/>
          <w:sz w:val="28"/>
          <w:szCs w:val="28"/>
        </w:rPr>
        <w:t>2 году – 62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1 ребенок, 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в 2013 году </w:t>
      </w:r>
      <w:r w:rsidR="00611ECD">
        <w:rPr>
          <w:rFonts w:ascii="Times New Roman" w:eastAsia="Calibri" w:hAnsi="Times New Roman" w:cs="Times New Roman"/>
          <w:sz w:val="28"/>
          <w:szCs w:val="28"/>
        </w:rPr>
        <w:t>родилось уже 658 малышей</w:t>
      </w:r>
      <w:r w:rsidR="00810B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6A4A" w:rsidRDefault="00044900" w:rsidP="00815A8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Численность умерших хоть и снижается, но все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равно значительно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превышает рождаемость: в 2012 году зафиксировано 859 смертей, в 2013 году- 849, что на 191единицу превышает количество рождений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>. В целом ест</w:t>
      </w:r>
      <w:r w:rsidR="00810B9F">
        <w:rPr>
          <w:rFonts w:ascii="Times New Roman" w:eastAsia="Calibri" w:hAnsi="Times New Roman" w:cs="Times New Roman"/>
          <w:sz w:val="28"/>
          <w:szCs w:val="28"/>
        </w:rPr>
        <w:t>ественная убыль населения в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 xml:space="preserve"> г. составила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191 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 xml:space="preserve">человек против </w:t>
      </w:r>
      <w:r>
        <w:rPr>
          <w:rFonts w:ascii="Times New Roman" w:eastAsia="Calibri" w:hAnsi="Times New Roman" w:cs="Times New Roman"/>
          <w:sz w:val="28"/>
          <w:szCs w:val="28"/>
        </w:rPr>
        <w:t>238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 xml:space="preserve"> чел. - в 201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  <w:r w:rsidR="00CE6A4A">
        <w:rPr>
          <w:rFonts w:ascii="Times New Roman" w:eastAsia="Calibri" w:hAnsi="Times New Roman" w:cs="Times New Roman"/>
          <w:sz w:val="28"/>
          <w:szCs w:val="28"/>
        </w:rPr>
        <w:t xml:space="preserve">  Высокая смертность молодых мужчин (</w:t>
      </w:r>
      <w:r w:rsidR="00EA18C0">
        <w:rPr>
          <w:rFonts w:ascii="Times New Roman" w:eastAsia="Calibri" w:hAnsi="Times New Roman" w:cs="Times New Roman"/>
          <w:sz w:val="28"/>
          <w:szCs w:val="28"/>
        </w:rPr>
        <w:t>основные причины смерти:</w:t>
      </w:r>
      <w:r w:rsidR="00CE6A4A">
        <w:rPr>
          <w:rFonts w:ascii="Times New Roman" w:eastAsia="Calibri" w:hAnsi="Times New Roman" w:cs="Times New Roman"/>
          <w:sz w:val="28"/>
          <w:szCs w:val="28"/>
        </w:rPr>
        <w:t xml:space="preserve"> злоупотреблени</w:t>
      </w:r>
      <w:r w:rsidR="00EA18C0">
        <w:rPr>
          <w:rFonts w:ascii="Times New Roman" w:eastAsia="Calibri" w:hAnsi="Times New Roman" w:cs="Times New Roman"/>
          <w:sz w:val="28"/>
          <w:szCs w:val="28"/>
        </w:rPr>
        <w:t>е</w:t>
      </w:r>
      <w:r w:rsidR="00CE6A4A">
        <w:rPr>
          <w:rFonts w:ascii="Times New Roman" w:eastAsia="Calibri" w:hAnsi="Times New Roman" w:cs="Times New Roman"/>
          <w:sz w:val="28"/>
          <w:szCs w:val="28"/>
        </w:rPr>
        <w:t xml:space="preserve"> алкоголем, употребление наркотиков, курение) </w:t>
      </w:r>
      <w:r w:rsidR="00EA18C0">
        <w:rPr>
          <w:rFonts w:ascii="Times New Roman" w:eastAsia="Calibri" w:hAnsi="Times New Roman" w:cs="Times New Roman"/>
          <w:sz w:val="28"/>
          <w:szCs w:val="28"/>
        </w:rPr>
        <w:t>и невысокие показатели рождаемости в связи с тем, что</w:t>
      </w:r>
      <w:r w:rsidR="00EA18C0" w:rsidRPr="00EA18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8C0">
        <w:rPr>
          <w:rFonts w:ascii="Times New Roman" w:eastAsia="Calibri" w:hAnsi="Times New Roman" w:cs="Times New Roman"/>
          <w:sz w:val="28"/>
          <w:szCs w:val="28"/>
        </w:rPr>
        <w:t>в репродуктивный возраст вошли женщины 1990-х годов рождения, когда в целом в России наблюдалась демографическая «яма», не буду</w:t>
      </w:r>
      <w:r w:rsidR="00CE6A4A">
        <w:rPr>
          <w:rFonts w:ascii="Times New Roman" w:eastAsia="Calibri" w:hAnsi="Times New Roman" w:cs="Times New Roman"/>
          <w:sz w:val="28"/>
          <w:szCs w:val="28"/>
        </w:rPr>
        <w:t>т и в дальнейшем способствовать улучшению демографической ситуации в городе.</w:t>
      </w:r>
      <w:r w:rsidR="00D345D8" w:rsidRPr="00D345D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18C0" w:rsidRDefault="00D345D8" w:rsidP="00815A8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5D8">
        <w:rPr>
          <w:rFonts w:ascii="Times New Roman" w:eastAsia="Calibri" w:hAnsi="Times New Roman" w:cs="Times New Roman"/>
          <w:sz w:val="28"/>
          <w:szCs w:val="28"/>
        </w:rPr>
        <w:t>В последующие годы, учитывая результаты проводимой государством политики в области демографии, предполагается  снижение есте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ственной убыли населения до </w:t>
      </w:r>
      <w:r w:rsidR="00044900">
        <w:rPr>
          <w:rFonts w:ascii="Times New Roman" w:eastAsia="Calibri" w:hAnsi="Times New Roman" w:cs="Times New Roman"/>
          <w:sz w:val="28"/>
          <w:szCs w:val="28"/>
        </w:rPr>
        <w:t>–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044900">
        <w:rPr>
          <w:rFonts w:ascii="Times New Roman" w:eastAsia="Calibri" w:hAnsi="Times New Roman" w:cs="Times New Roman"/>
          <w:sz w:val="28"/>
          <w:szCs w:val="28"/>
        </w:rPr>
        <w:t>6</w:t>
      </w:r>
      <w:r w:rsidR="00810B9F">
        <w:rPr>
          <w:rFonts w:ascii="Times New Roman" w:eastAsia="Calibri" w:hAnsi="Times New Roman" w:cs="Times New Roman"/>
          <w:sz w:val="28"/>
          <w:szCs w:val="28"/>
        </w:rPr>
        <w:t>7</w:t>
      </w:r>
      <w:r w:rsidR="00044900">
        <w:rPr>
          <w:rFonts w:ascii="Times New Roman" w:eastAsia="Calibri" w:hAnsi="Times New Roman" w:cs="Times New Roman"/>
          <w:sz w:val="28"/>
          <w:szCs w:val="28"/>
        </w:rPr>
        <w:t>-144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 в 201</w:t>
      </w:r>
      <w:r w:rsidR="00044900">
        <w:rPr>
          <w:rFonts w:ascii="Times New Roman" w:eastAsia="Calibri" w:hAnsi="Times New Roman" w:cs="Times New Roman"/>
          <w:sz w:val="28"/>
          <w:szCs w:val="28"/>
        </w:rPr>
        <w:t>7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году (коэффициент естественной убыли в 201</w:t>
      </w:r>
      <w:r w:rsidR="00810B9F">
        <w:rPr>
          <w:rFonts w:ascii="Times New Roman" w:eastAsia="Calibri" w:hAnsi="Times New Roman" w:cs="Times New Roman"/>
          <w:sz w:val="28"/>
          <w:szCs w:val="28"/>
        </w:rPr>
        <w:t>6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 составит по прогнозу </w:t>
      </w:r>
      <w:r w:rsidR="00044900">
        <w:rPr>
          <w:rFonts w:ascii="Times New Roman" w:eastAsia="Calibri" w:hAnsi="Times New Roman" w:cs="Times New Roman"/>
          <w:sz w:val="28"/>
          <w:szCs w:val="28"/>
        </w:rPr>
        <w:t xml:space="preserve">2,80 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чел. на 1000 населения, против </w:t>
      </w:r>
      <w:r w:rsidR="00810B9F">
        <w:rPr>
          <w:rFonts w:ascii="Times New Roman" w:eastAsia="Calibri" w:hAnsi="Times New Roman" w:cs="Times New Roman"/>
          <w:sz w:val="28"/>
          <w:szCs w:val="28"/>
        </w:rPr>
        <w:t>4,58</w:t>
      </w:r>
      <w:r w:rsidRPr="00D345D8">
        <w:rPr>
          <w:rFonts w:ascii="Times New Roman" w:eastAsia="Calibri" w:hAnsi="Times New Roman" w:cs="Times New Roman"/>
          <w:sz w:val="28"/>
          <w:szCs w:val="28"/>
        </w:rPr>
        <w:t>- в 201</w:t>
      </w:r>
      <w:r w:rsidR="00810B9F">
        <w:rPr>
          <w:rFonts w:ascii="Times New Roman" w:eastAsia="Calibri" w:hAnsi="Times New Roman" w:cs="Times New Roman"/>
          <w:sz w:val="28"/>
          <w:szCs w:val="28"/>
        </w:rPr>
        <w:t>2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044900">
        <w:rPr>
          <w:rFonts w:ascii="Times New Roman" w:eastAsia="Calibri" w:hAnsi="Times New Roman" w:cs="Times New Roman"/>
          <w:sz w:val="28"/>
          <w:szCs w:val="28"/>
        </w:rPr>
        <w:t xml:space="preserve"> и 3,70- в 2013 году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CE6A4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45D8" w:rsidRPr="00D345D8" w:rsidRDefault="00D345D8" w:rsidP="00815A8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5D8">
        <w:rPr>
          <w:rFonts w:ascii="Times New Roman" w:eastAsia="Calibri" w:hAnsi="Times New Roman" w:cs="Times New Roman"/>
          <w:sz w:val="28"/>
          <w:szCs w:val="28"/>
        </w:rPr>
        <w:t>Снижение среднегодовой  численности населения города объясняется, в том числе и миграционными процессами, в 201</w:t>
      </w:r>
      <w:r w:rsidR="00044900">
        <w:rPr>
          <w:rFonts w:ascii="Times New Roman" w:eastAsia="Calibri" w:hAnsi="Times New Roman" w:cs="Times New Roman"/>
          <w:sz w:val="28"/>
          <w:szCs w:val="28"/>
        </w:rPr>
        <w:t>3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г. миграционная убыль составила </w:t>
      </w:r>
      <w:r w:rsidR="00810B9F">
        <w:rPr>
          <w:rFonts w:ascii="Times New Roman" w:eastAsia="Calibri" w:hAnsi="Times New Roman" w:cs="Times New Roman"/>
          <w:sz w:val="28"/>
          <w:szCs w:val="28"/>
        </w:rPr>
        <w:t>1</w:t>
      </w:r>
      <w:r w:rsidR="00044900">
        <w:rPr>
          <w:rFonts w:ascii="Times New Roman" w:eastAsia="Calibri" w:hAnsi="Times New Roman" w:cs="Times New Roman"/>
          <w:sz w:val="28"/>
          <w:szCs w:val="28"/>
        </w:rPr>
        <w:t>31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 (в 201</w:t>
      </w:r>
      <w:r w:rsidR="00044900">
        <w:rPr>
          <w:rFonts w:ascii="Times New Roman" w:eastAsia="Calibri" w:hAnsi="Times New Roman" w:cs="Times New Roman"/>
          <w:sz w:val="28"/>
          <w:szCs w:val="28"/>
        </w:rPr>
        <w:t>2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году число выбывших гражда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н превысило число прибывших на </w:t>
      </w:r>
      <w:r w:rsidR="00044900">
        <w:rPr>
          <w:rFonts w:ascii="Times New Roman" w:eastAsia="Calibri" w:hAnsi="Times New Roman" w:cs="Times New Roman"/>
          <w:sz w:val="28"/>
          <w:szCs w:val="28"/>
        </w:rPr>
        <w:t>15</w:t>
      </w:r>
      <w:r w:rsidR="00810B9F">
        <w:rPr>
          <w:rFonts w:ascii="Times New Roman" w:eastAsia="Calibri" w:hAnsi="Times New Roman" w:cs="Times New Roman"/>
          <w:sz w:val="28"/>
          <w:szCs w:val="28"/>
        </w:rPr>
        <w:t>7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чел.), к 201</w:t>
      </w:r>
      <w:r w:rsidR="00044900">
        <w:rPr>
          <w:rFonts w:ascii="Times New Roman" w:eastAsia="Calibri" w:hAnsi="Times New Roman" w:cs="Times New Roman"/>
          <w:sz w:val="28"/>
          <w:szCs w:val="28"/>
        </w:rPr>
        <w:t>7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году миграционное снижение составит </w:t>
      </w:r>
      <w:r w:rsidR="00044900">
        <w:rPr>
          <w:rFonts w:ascii="Times New Roman" w:eastAsia="Calibri" w:hAnsi="Times New Roman" w:cs="Times New Roman"/>
          <w:sz w:val="28"/>
          <w:szCs w:val="28"/>
        </w:rPr>
        <w:t xml:space="preserve">от 15 человек до 6 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</w:p>
    <w:p w:rsidR="00D345D8" w:rsidRDefault="00D345D8" w:rsidP="00D345D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5D8">
        <w:rPr>
          <w:rFonts w:ascii="Times New Roman" w:eastAsia="Calibri" w:hAnsi="Times New Roman" w:cs="Times New Roman"/>
          <w:sz w:val="28"/>
          <w:szCs w:val="28"/>
        </w:rPr>
        <w:t>С учетом сложившейся ситуации ожидаемая среднегодовая численность населения города в 201</w:t>
      </w:r>
      <w:r w:rsidR="00044900">
        <w:rPr>
          <w:rFonts w:ascii="Times New Roman" w:eastAsia="Calibri" w:hAnsi="Times New Roman" w:cs="Times New Roman"/>
          <w:sz w:val="28"/>
          <w:szCs w:val="28"/>
        </w:rPr>
        <w:t>4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 составит 51</w:t>
      </w:r>
      <w:r w:rsidR="00044900">
        <w:rPr>
          <w:rFonts w:ascii="Times New Roman" w:eastAsia="Calibri" w:hAnsi="Times New Roman" w:cs="Times New Roman"/>
          <w:sz w:val="28"/>
          <w:szCs w:val="28"/>
        </w:rPr>
        <w:t>296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</w:t>
      </w:r>
      <w:r w:rsidR="00044900">
        <w:rPr>
          <w:rFonts w:ascii="Times New Roman" w:eastAsia="Calibri" w:hAnsi="Times New Roman" w:cs="Times New Roman"/>
          <w:sz w:val="28"/>
          <w:szCs w:val="28"/>
        </w:rPr>
        <w:t xml:space="preserve">., в 2015 году 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(по </w:t>
      </w:r>
      <w:r w:rsidR="00810B9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810B9F">
        <w:rPr>
          <w:rFonts w:ascii="Times New Roman" w:eastAsia="Calibri" w:hAnsi="Times New Roman" w:cs="Times New Roman"/>
          <w:sz w:val="28"/>
          <w:szCs w:val="28"/>
        </w:rPr>
        <w:t xml:space="preserve"> варианту социально-экономического развития города)</w:t>
      </w:r>
      <w:r w:rsidR="00044900">
        <w:rPr>
          <w:rFonts w:ascii="Times New Roman" w:eastAsia="Calibri" w:hAnsi="Times New Roman" w:cs="Times New Roman"/>
          <w:sz w:val="28"/>
          <w:szCs w:val="28"/>
        </w:rPr>
        <w:t xml:space="preserve"> – 51072 чел.</w:t>
      </w:r>
      <w:r w:rsidRPr="00D345D8">
        <w:rPr>
          <w:rFonts w:ascii="Times New Roman" w:eastAsia="Calibri" w:hAnsi="Times New Roman" w:cs="Times New Roman"/>
          <w:sz w:val="28"/>
          <w:szCs w:val="28"/>
        </w:rPr>
        <w:t>, в 201</w:t>
      </w:r>
      <w:r w:rsidR="00044900">
        <w:rPr>
          <w:rFonts w:ascii="Times New Roman" w:eastAsia="Calibri" w:hAnsi="Times New Roman" w:cs="Times New Roman"/>
          <w:sz w:val="28"/>
          <w:szCs w:val="28"/>
        </w:rPr>
        <w:t>6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г.- 5</w:t>
      </w:r>
      <w:r w:rsidR="00044900">
        <w:rPr>
          <w:rFonts w:ascii="Times New Roman" w:eastAsia="Calibri" w:hAnsi="Times New Roman" w:cs="Times New Roman"/>
          <w:sz w:val="28"/>
          <w:szCs w:val="28"/>
        </w:rPr>
        <w:t>0871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чел., а </w:t>
      </w:r>
      <w:r w:rsidR="00044900">
        <w:rPr>
          <w:rFonts w:ascii="Times New Roman" w:eastAsia="Calibri" w:hAnsi="Times New Roman" w:cs="Times New Roman"/>
          <w:sz w:val="28"/>
          <w:szCs w:val="28"/>
        </w:rPr>
        <w:t>в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044900">
        <w:rPr>
          <w:rFonts w:ascii="Times New Roman" w:eastAsia="Calibri" w:hAnsi="Times New Roman" w:cs="Times New Roman"/>
          <w:sz w:val="28"/>
          <w:szCs w:val="28"/>
        </w:rPr>
        <w:t>7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г. составит 50</w:t>
      </w:r>
      <w:r w:rsidR="00044900">
        <w:rPr>
          <w:rFonts w:ascii="Times New Roman" w:eastAsia="Calibri" w:hAnsi="Times New Roman" w:cs="Times New Roman"/>
          <w:sz w:val="28"/>
          <w:szCs w:val="28"/>
        </w:rPr>
        <w:t>706</w:t>
      </w:r>
      <w:r w:rsidRPr="00D345D8"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</w:p>
    <w:p w:rsidR="00E46B24" w:rsidRPr="00D345D8" w:rsidRDefault="00E46B24" w:rsidP="00D345D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45D8" w:rsidRDefault="00D345D8" w:rsidP="00D345D8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2A4DBE" w:rsidRPr="002A4DBE" w:rsidRDefault="002A4DBE">
      <w:pPr>
        <w:rPr>
          <w:rFonts w:ascii="Times New Roman" w:hAnsi="Times New Roman" w:cs="Times New Roman"/>
          <w:b/>
          <w:sz w:val="28"/>
          <w:szCs w:val="28"/>
        </w:rPr>
      </w:pPr>
    </w:p>
    <w:sectPr w:rsidR="002A4DBE" w:rsidRPr="002A4DBE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DBE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4900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DBE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17A1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5F9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1ECD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0B9F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A83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3D86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779C8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A36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1C7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A4A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45D8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B24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C0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650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EF7C21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5</cp:revision>
  <dcterms:created xsi:type="dcterms:W3CDTF">2014-07-15T08:33:00Z</dcterms:created>
  <dcterms:modified xsi:type="dcterms:W3CDTF">2014-07-24T04:06:00Z</dcterms:modified>
</cp:coreProperties>
</file>